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B4" w:rsidRDefault="00E361B4">
      <w:pPr>
        <w:widowControl/>
        <w:jc w:val="center"/>
        <w:rPr>
          <w:rFonts w:ascii="Mongolian Baiti" w:eastAsia="方正小标宋简体" w:hAnsi="Mongolian Baiti" w:cs="方正小标宋简体"/>
          <w:color w:val="000000"/>
          <w:kern w:val="0"/>
          <w:sz w:val="36"/>
          <w:szCs w:val="36"/>
        </w:rPr>
      </w:pPr>
      <w:bookmarkStart w:id="0" w:name="_GoBack"/>
      <w:bookmarkEnd w:id="0"/>
    </w:p>
    <w:p w:rsidR="00E361B4" w:rsidRDefault="002D5025">
      <w:pPr>
        <w:widowControl/>
        <w:jc w:val="center"/>
        <w:rPr>
          <w:rFonts w:ascii="Mongolian Baiti" w:eastAsia="方正小标宋简体" w:hAnsi="Mongolian Baiti" w:cs="方正小标宋简体"/>
          <w:color w:val="000000"/>
          <w:kern w:val="0"/>
          <w:sz w:val="36"/>
          <w:szCs w:val="36"/>
        </w:rPr>
      </w:pPr>
      <w:r>
        <w:rPr>
          <w:rFonts w:ascii="Mongolian Baiti" w:eastAsia="方正小标宋简体" w:hAnsi="Mongolian Baiti" w:cs="方正小标宋简体" w:hint="eastAsia"/>
          <w:color w:val="000000"/>
          <w:kern w:val="0"/>
          <w:sz w:val="36"/>
          <w:szCs w:val="36"/>
        </w:rPr>
        <w:t>湖南省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20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>
        <w:rPr>
          <w:rFonts w:ascii="Mongolian Baiti" w:eastAsia="方正小标宋简体" w:hAnsi="Mongolian Baiti" w:cs="方正小标宋简体" w:hint="eastAsia"/>
          <w:color w:val="000000"/>
          <w:kern w:val="0"/>
          <w:sz w:val="36"/>
          <w:szCs w:val="36"/>
        </w:rPr>
        <w:t>年选调生选拔重点学科目录</w:t>
      </w:r>
    </w:p>
    <w:p w:rsidR="00E361B4" w:rsidRDefault="00E361B4">
      <w:pPr>
        <w:widowControl/>
        <w:spacing w:line="300" w:lineRule="exact"/>
        <w:jc w:val="center"/>
        <w:rPr>
          <w:rFonts w:ascii="Mongolian Baiti" w:eastAsia="方正小标宋简体" w:hAnsi="Mongolian Baiti" w:cs="方正小标宋简体"/>
          <w:color w:val="000000"/>
          <w:kern w:val="0"/>
          <w:sz w:val="36"/>
          <w:szCs w:val="36"/>
        </w:rPr>
      </w:pPr>
    </w:p>
    <w:tbl>
      <w:tblPr>
        <w:tblW w:w="8568" w:type="dxa"/>
        <w:jc w:val="center"/>
        <w:tblLook w:val="04A0" w:firstRow="1" w:lastRow="0" w:firstColumn="1" w:lastColumn="0" w:noHBand="0" w:noVBand="1"/>
      </w:tblPr>
      <w:tblGrid>
        <w:gridCol w:w="1728"/>
        <w:gridCol w:w="6840"/>
      </w:tblGrid>
      <w:tr w:rsidR="00E361B4">
        <w:trPr>
          <w:trHeight w:val="76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学科大类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学科类别</w:t>
            </w:r>
          </w:p>
        </w:tc>
      </w:tr>
      <w:tr w:rsidR="00E361B4">
        <w:trPr>
          <w:trHeight w:val="1992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文史哲</w:t>
            </w:r>
          </w:p>
          <w:p w:rsidR="00E361B4" w:rsidRDefault="002D502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哲学类（限马克思主义哲学）、中国语言文学类（限中国古代文学、中国现当代文学、汉语言文学、比较文学与世界文学）、新闻传播学类</w:t>
            </w:r>
          </w:p>
        </w:tc>
      </w:tr>
      <w:tr w:rsidR="00E361B4">
        <w:trPr>
          <w:trHeight w:val="98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经济与管理学大类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经济学类、工商管理类、农林经济管理类、公共管理类</w:t>
            </w:r>
          </w:p>
        </w:tc>
      </w:tr>
      <w:tr w:rsidR="00E361B4">
        <w:trPr>
          <w:trHeight w:val="83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法学大类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法学类、社会学类、政治学类、公安学类</w:t>
            </w:r>
          </w:p>
        </w:tc>
      </w:tr>
      <w:tr w:rsidR="00E361B4">
        <w:trPr>
          <w:trHeight w:val="326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工学大类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机械类、材料类、动力工程及工程热物理类（能源动力类）、电气工程类（电气类）、电子通信计算机类、控制科学与工程类（自动化类）、土建类、水利工程类、地矿类、交通运输类、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测绘类、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农林工程类、环境科学与工程类（环境与安全类）、化学工程与技术类（化工与制药类）、食品与生物类（食品检验与生物类）</w:t>
            </w:r>
          </w:p>
        </w:tc>
      </w:tr>
      <w:tr w:rsidR="00E361B4">
        <w:trPr>
          <w:trHeight w:val="21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农学大类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作物学类（植物生产类）、林业与园艺学类（林学类）、植物保护与农业资源利用类（自然保护与环境生态类）、畜牧畜医学类（动物生产与动物医学类）、水产类</w:t>
            </w:r>
          </w:p>
        </w:tc>
      </w:tr>
      <w:tr w:rsidR="00E361B4">
        <w:trPr>
          <w:trHeight w:val="77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医学大类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1B4" w:rsidRDefault="002D5025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公共卫生与预防医学类</w:t>
            </w:r>
          </w:p>
        </w:tc>
      </w:tr>
    </w:tbl>
    <w:p w:rsidR="00E361B4" w:rsidRDefault="002D5025">
      <w:pPr>
        <w:spacing w:line="620" w:lineRule="exact"/>
        <w:ind w:firstLineChars="100" w:firstLine="300"/>
        <w:jc w:val="left"/>
        <w:rPr>
          <w:rFonts w:asciiTheme="minorEastAsia" w:eastAsiaTheme="minorEastAsia" w:hAnsiTheme="minorEastAsia" w:cstheme="minorEastAsia"/>
          <w:spacing w:val="20"/>
          <w:sz w:val="34"/>
          <w:szCs w:val="3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30"/>
          <w:szCs w:val="30"/>
        </w:rPr>
        <w:t>注：具体专业见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0"/>
          <w:szCs w:val="30"/>
        </w:rPr>
        <w:t>2019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0"/>
          <w:szCs w:val="30"/>
        </w:rPr>
        <w:t>年湖南省公务员考录专业目录。</w:t>
      </w:r>
    </w:p>
    <w:p w:rsidR="00E361B4" w:rsidRDefault="00E361B4"/>
    <w:sectPr w:rsidR="00E36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5038D"/>
    <w:rsid w:val="002D5025"/>
    <w:rsid w:val="00E361B4"/>
    <w:rsid w:val="2F85038D"/>
    <w:rsid w:val="593825BD"/>
    <w:rsid w:val="7F91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20" w:lineRule="exact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styleId="a4">
    <w:name w:val="page number"/>
    <w:basedOn w:val="a0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20" w:lineRule="exact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styleId="a4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张继伟</cp:lastModifiedBy>
  <cp:revision>2</cp:revision>
  <dcterms:created xsi:type="dcterms:W3CDTF">2019-12-20T06:59:00Z</dcterms:created>
  <dcterms:modified xsi:type="dcterms:W3CDTF">2019-12-20T06:59:00Z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